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4C611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11BC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11BC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C611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C6119" w:rsidRPr="00F77FF7" w:rsidRDefault="004C611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119" w:rsidRPr="00F77FF7" w:rsidRDefault="004C611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4C6119" w:rsidP="004C611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lastRenderedPageBreak/>
              <w:t>კომპეტენციის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ფარგლებში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(წამლისა და ფარმაცევტული საქმიანობის, ასევე, სპეციალურ კონტროლს დაქვემდებარებული ნივთიერებების ლეგალური ბრუნვის სფეროში),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კომპლექსური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გადაწყვეტილების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განხილვებში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მონაწილეობა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შუალედური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გადაწყვეტილებების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მიღება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დოკუმენტების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მათ შორის, სახელმწიფო პროგრამის,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პროდუქტების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მოხსენებითი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ბარათების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შინაარსის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უშუალო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შინაარსზე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პასუხისმგებლობა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წამლისა და ფარმაცევტულ სფეროში პოლიტიკის, სტრატეგიის, სამოქმედო გეგმის შემუშავება, მონიტორინგისა და შეფასების კოორდინაცია.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წამლისა და ფარმაცევტულ სფეროში სახელმწიფო პროგრამების შემუშავება და მართვის კორდიცინაცია;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ფარმაცევტულ სფეროში პოლიტიკის, სტრატეგიის, სამოქმედო გეგმისა და სახელმწიფო პროგრამების შესრულების შეფასების მიზნით, შესაბამისი ინფორმაციის გამოთხოვა;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 დავალებების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რაც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მოითხოვს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ანალიტიკურ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აზროვნებასა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დარგის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სპეციფიკის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ცოდნას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 xml:space="preserve">ასრულებს სამმართველოს უფროსის, დეპარტამენტის უფროსის, </w:t>
            </w:r>
            <w:r w:rsidRPr="00E3405D">
              <w:rPr>
                <w:rFonts w:ascii="Sylfaen" w:hAnsi="Sylfaen"/>
                <w:szCs w:val="20"/>
                <w:lang w:val="ka-GE"/>
              </w:rPr>
              <w:t xml:space="preserve">მინისტრის შესაბამისი </w:t>
            </w: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კურატორი მოადგილის  ცალკეულ დავალებებს;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ინიციატივებს </w:t>
            </w: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სახელმწიფო პროგრამის ფარგლებში კომპეტენციის შესაბამისად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ზემდგომი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თანამდებობის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პირის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დავალებით ახორციელებს კომუნიკაციას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გარე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ორგანიზაციებთან;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E3405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E3405D" w:rsidRPr="00273B0F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11BCC" w:rsidRPr="00E3405D" w:rsidRDefault="00F11BCC" w:rsidP="00E3405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FF3D84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11BCC" w:rsidRPr="00F367DF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11BC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D62B2"/>
    <w:multiLevelType w:val="hybridMultilevel"/>
    <w:tmpl w:val="9D96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446DB"/>
    <w:multiLevelType w:val="hybridMultilevel"/>
    <w:tmpl w:val="F050D2F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10"/>
  </w:num>
  <w:num w:numId="7">
    <w:abstractNumId w:val="5"/>
  </w:num>
  <w:num w:numId="8">
    <w:abstractNumId w:val="13"/>
  </w:num>
  <w:num w:numId="9">
    <w:abstractNumId w:val="8"/>
  </w:num>
  <w:num w:numId="10">
    <w:abstractNumId w:val="12"/>
  </w:num>
  <w:num w:numId="11">
    <w:abstractNumId w:val="16"/>
  </w:num>
  <w:num w:numId="12">
    <w:abstractNumId w:val="3"/>
  </w:num>
  <w:num w:numId="13">
    <w:abstractNumId w:val="11"/>
  </w:num>
  <w:num w:numId="14">
    <w:abstractNumId w:val="18"/>
  </w:num>
  <w:num w:numId="15">
    <w:abstractNumId w:val="9"/>
  </w:num>
  <w:num w:numId="16">
    <w:abstractNumId w:val="7"/>
  </w:num>
  <w:num w:numId="17">
    <w:abstractNumId w:val="14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2E18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6119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E31B8"/>
    <w:rsid w:val="009E42F5"/>
    <w:rsid w:val="00A1618E"/>
    <w:rsid w:val="00A246A4"/>
    <w:rsid w:val="00AC1DDE"/>
    <w:rsid w:val="00B26E42"/>
    <w:rsid w:val="00B313DF"/>
    <w:rsid w:val="00B40BC1"/>
    <w:rsid w:val="00BA4E0B"/>
    <w:rsid w:val="00C05CE4"/>
    <w:rsid w:val="00C42662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3405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93993DD"/>
  <w15:docId w15:val="{711CE206-CEC0-4F82-95E3-67414DEC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0FF8-B1D5-4A66-A169-8BA6DBDE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75</cp:revision>
  <dcterms:created xsi:type="dcterms:W3CDTF">2015-05-22T17:38:00Z</dcterms:created>
  <dcterms:modified xsi:type="dcterms:W3CDTF">2020-07-28T12:34:00Z</dcterms:modified>
</cp:coreProperties>
</file>